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5103"/>
        <w:gridCol w:w="5104"/>
      </w:tblGrid>
      <w:tr w:rsidR="003A5009">
        <w:tc>
          <w:tcPr>
            <w:tcW w:w="5103" w:type="dxa"/>
          </w:tcPr>
          <w:p w:rsidR="003A5009" w:rsidRDefault="003A5009">
            <w:pPr>
              <w:autoSpaceDE w:val="0"/>
              <w:autoSpaceDN w:val="0"/>
              <w:adjustRightInd w:val="0"/>
              <w:spacing w:after="0" w:line="240" w:lineRule="auto"/>
              <w:rPr>
                <w:rFonts w:ascii="Arial" w:hAnsi="Arial" w:cs="Arial"/>
                <w:sz w:val="20"/>
                <w:szCs w:val="20"/>
              </w:rPr>
            </w:pPr>
            <w:bookmarkStart w:id="0" w:name="_GoBack"/>
            <w:bookmarkEnd w:id="0"/>
            <w:r>
              <w:rPr>
                <w:rFonts w:ascii="Arial" w:hAnsi="Arial" w:cs="Arial"/>
                <w:sz w:val="20"/>
                <w:szCs w:val="20"/>
              </w:rPr>
              <w:t>26 августа 2024 года</w:t>
            </w:r>
          </w:p>
        </w:tc>
        <w:tc>
          <w:tcPr>
            <w:tcW w:w="5103" w:type="dxa"/>
          </w:tcPr>
          <w:p w:rsidR="003A5009" w:rsidRDefault="003A500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551-ОЗ</w:t>
            </w:r>
          </w:p>
        </w:tc>
      </w:tr>
    </w:tbl>
    <w:p w:rsidR="003A5009" w:rsidRDefault="003A5009" w:rsidP="003A5009">
      <w:pPr>
        <w:pBdr>
          <w:top w:val="single" w:sz="6" w:space="0" w:color="auto"/>
        </w:pBdr>
        <w:autoSpaceDE w:val="0"/>
        <w:autoSpaceDN w:val="0"/>
        <w:adjustRightInd w:val="0"/>
        <w:spacing w:before="100" w:after="100" w:line="240" w:lineRule="auto"/>
        <w:jc w:val="both"/>
        <w:rPr>
          <w:rFonts w:ascii="Arial" w:hAnsi="Arial" w:cs="Arial"/>
          <w:sz w:val="2"/>
          <w:szCs w:val="2"/>
        </w:rPr>
      </w:pPr>
    </w:p>
    <w:p w:rsidR="003A5009" w:rsidRDefault="003A5009" w:rsidP="003A5009">
      <w:pPr>
        <w:autoSpaceDE w:val="0"/>
        <w:autoSpaceDN w:val="0"/>
        <w:adjustRightInd w:val="0"/>
        <w:spacing w:after="0" w:line="240" w:lineRule="auto"/>
        <w:jc w:val="both"/>
        <w:outlineLvl w:val="0"/>
        <w:rPr>
          <w:rFonts w:ascii="Arial" w:hAnsi="Arial" w:cs="Arial"/>
          <w:sz w:val="20"/>
          <w:szCs w:val="20"/>
        </w:rPr>
      </w:pPr>
    </w:p>
    <w:p w:rsidR="003A5009" w:rsidRDefault="003A5009" w:rsidP="003A500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НОВГОРОДСКАЯ ОБЛАСТЬ</w:t>
      </w:r>
    </w:p>
    <w:p w:rsidR="003A5009" w:rsidRDefault="003A5009" w:rsidP="003A5009">
      <w:pPr>
        <w:autoSpaceDE w:val="0"/>
        <w:autoSpaceDN w:val="0"/>
        <w:adjustRightInd w:val="0"/>
        <w:spacing w:line="240" w:lineRule="auto"/>
        <w:jc w:val="center"/>
        <w:rPr>
          <w:rFonts w:ascii="Arial" w:hAnsi="Arial" w:cs="Arial"/>
          <w:b/>
          <w:bCs/>
          <w:sz w:val="20"/>
          <w:szCs w:val="20"/>
        </w:rPr>
      </w:pPr>
    </w:p>
    <w:p w:rsidR="003A5009" w:rsidRDefault="003A5009" w:rsidP="003A500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ОБЛАСТНОЙ ЗАКОН</w:t>
      </w:r>
    </w:p>
    <w:p w:rsidR="003A5009" w:rsidRDefault="003A5009" w:rsidP="003A5009">
      <w:pPr>
        <w:autoSpaceDE w:val="0"/>
        <w:autoSpaceDN w:val="0"/>
        <w:adjustRightInd w:val="0"/>
        <w:spacing w:line="240" w:lineRule="auto"/>
        <w:jc w:val="center"/>
        <w:rPr>
          <w:rFonts w:ascii="Arial" w:hAnsi="Arial" w:cs="Arial"/>
          <w:b/>
          <w:bCs/>
          <w:sz w:val="20"/>
          <w:szCs w:val="20"/>
        </w:rPr>
      </w:pPr>
    </w:p>
    <w:p w:rsidR="003A5009" w:rsidRDefault="003A5009" w:rsidP="003A500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О ВНЕСЕНИИ ИЗМЕНЕНИЙ В НЕКОТОРЫЕ ОБЛАСТНЫЕ ЗАКОНЫ</w:t>
      </w:r>
    </w:p>
    <w:p w:rsidR="003A5009" w:rsidRDefault="003A5009" w:rsidP="003A5009">
      <w:pPr>
        <w:autoSpaceDE w:val="0"/>
        <w:autoSpaceDN w:val="0"/>
        <w:adjustRightInd w:val="0"/>
        <w:spacing w:after="0" w:line="240" w:lineRule="auto"/>
        <w:jc w:val="both"/>
        <w:rPr>
          <w:rFonts w:ascii="Arial" w:hAnsi="Arial" w:cs="Arial"/>
          <w:sz w:val="20"/>
          <w:szCs w:val="20"/>
        </w:rPr>
      </w:pPr>
    </w:p>
    <w:p w:rsidR="003A5009" w:rsidRDefault="003A5009" w:rsidP="003A500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3A5009" w:rsidRDefault="003A5009" w:rsidP="003A500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w:t>
      </w:r>
    </w:p>
    <w:p w:rsidR="003A5009" w:rsidRDefault="003A5009" w:rsidP="003A500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Новгородской областной Думы</w:t>
      </w:r>
    </w:p>
    <w:p w:rsidR="003A5009" w:rsidRDefault="003A5009" w:rsidP="003A500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22.08.2024 N 846-7 ОД</w:t>
      </w:r>
    </w:p>
    <w:p w:rsidR="003A5009" w:rsidRDefault="003A5009" w:rsidP="003A5009">
      <w:pPr>
        <w:autoSpaceDE w:val="0"/>
        <w:autoSpaceDN w:val="0"/>
        <w:adjustRightInd w:val="0"/>
        <w:spacing w:after="0" w:line="240" w:lineRule="auto"/>
        <w:jc w:val="both"/>
        <w:rPr>
          <w:rFonts w:ascii="Arial" w:hAnsi="Arial" w:cs="Arial"/>
          <w:sz w:val="20"/>
          <w:szCs w:val="20"/>
        </w:rPr>
      </w:pPr>
    </w:p>
    <w:p w:rsidR="003A5009" w:rsidRDefault="003A5009" w:rsidP="003A5009">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w:t>
      </w:r>
    </w:p>
    <w:p w:rsidR="003A5009" w:rsidRDefault="003A5009" w:rsidP="003A5009">
      <w:pPr>
        <w:autoSpaceDE w:val="0"/>
        <w:autoSpaceDN w:val="0"/>
        <w:adjustRightInd w:val="0"/>
        <w:spacing w:after="0" w:line="240" w:lineRule="auto"/>
        <w:jc w:val="both"/>
        <w:rPr>
          <w:rFonts w:ascii="Arial" w:hAnsi="Arial" w:cs="Arial"/>
          <w:sz w:val="20"/>
          <w:szCs w:val="20"/>
        </w:rPr>
      </w:pPr>
    </w:p>
    <w:p w:rsidR="003A5009" w:rsidRDefault="003A5009" w:rsidP="003A500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статью 1 областного закона от 11.01.2005 N 391-ОЗ "О мерах по социальной поддержке обучающихся" (газета "Новгородские ведомости" от 19.01.2005, 15.03.2005, 22.07.2005, 09.08.2005, 13.01.2006, 21.02.2007, 29.12.2007, 31.12.2008, 09.02.2010, 05.04.2010, 06.07.2010, 05.10.2010, 14.05.2011, 12.12.2011, 02.11.2012, 08.05.2013, 07.10.2013, 11.12.2013, 02.04.2014, 06.06.2014, 05.09.2014, 27.02.2015, 04.12.2015, 02.02.2018, 03.05.2019, 13.12.2019, 25.08.2020, 10.12.2021, 05.04.2024) изменение, изложив </w:t>
      </w:r>
      <w:hyperlink r:id="rId5" w:history="1">
        <w:r>
          <w:rPr>
            <w:rFonts w:ascii="Arial" w:hAnsi="Arial" w:cs="Arial"/>
            <w:color w:val="0000FF"/>
            <w:sz w:val="20"/>
            <w:szCs w:val="20"/>
          </w:rPr>
          <w:t>часть 3</w:t>
        </w:r>
      </w:hyperlink>
      <w:r>
        <w:rPr>
          <w:rFonts w:ascii="Arial" w:hAnsi="Arial" w:cs="Arial"/>
          <w:sz w:val="20"/>
          <w:szCs w:val="20"/>
        </w:rPr>
        <w:t xml:space="preserve"> в следующей редакции:</w:t>
      </w:r>
    </w:p>
    <w:p w:rsidR="003A5009" w:rsidRDefault="003A5009" w:rsidP="003A5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Меры социальной поддержки в виде обеспечения двухразовым питанием оказываются:</w:t>
      </w:r>
    </w:p>
    <w:p w:rsidR="003A5009" w:rsidRDefault="003A5009" w:rsidP="003A5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обучающимся с ограниченными возможностями здоровья, которые обучаются без проживания в областных государственных и муниципальных образовательных организациях, в соответствии с областными нормативами финансирования мер социальной поддержки обучающихся, установленными в областном законе об областном бюджете на очередной финансовый год и на плановый период;</w:t>
      </w:r>
    </w:p>
    <w:p w:rsidR="003A5009" w:rsidRDefault="003A5009" w:rsidP="003A5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обучающимся по программам начального общего, основного общего, среднего общего образования, являющимся детьми-инвалидами (инвалидами), в областных государственных и муниципальных общеобразовательных организациях, в том числе обучающимся на дому (за исключением обучающихся с ограниченными возможностями здоровья), в соответствии с областными нормативами финансирования мер социальной поддержки обучающихся, установленными в областном законе об областном бюджете на очередной финансовый год и на плановый период.".</w:t>
      </w:r>
    </w:p>
    <w:p w:rsidR="003A5009" w:rsidRDefault="003A5009" w:rsidP="003A5009">
      <w:pPr>
        <w:autoSpaceDE w:val="0"/>
        <w:autoSpaceDN w:val="0"/>
        <w:adjustRightInd w:val="0"/>
        <w:spacing w:after="0" w:line="240" w:lineRule="auto"/>
        <w:jc w:val="both"/>
        <w:rPr>
          <w:rFonts w:ascii="Arial" w:hAnsi="Arial" w:cs="Arial"/>
          <w:sz w:val="20"/>
          <w:szCs w:val="20"/>
        </w:rPr>
      </w:pPr>
    </w:p>
    <w:p w:rsidR="003A5009" w:rsidRDefault="003A5009" w:rsidP="003A5009">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w:t>
      </w:r>
    </w:p>
    <w:p w:rsidR="003A5009" w:rsidRDefault="003A5009" w:rsidP="003A5009">
      <w:pPr>
        <w:autoSpaceDE w:val="0"/>
        <w:autoSpaceDN w:val="0"/>
        <w:adjustRightInd w:val="0"/>
        <w:spacing w:after="0" w:line="240" w:lineRule="auto"/>
        <w:jc w:val="both"/>
        <w:rPr>
          <w:rFonts w:ascii="Arial" w:hAnsi="Arial" w:cs="Arial"/>
          <w:sz w:val="20"/>
          <w:szCs w:val="20"/>
        </w:rPr>
      </w:pPr>
    </w:p>
    <w:p w:rsidR="003A5009" w:rsidRDefault="003A5009" w:rsidP="003A500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статью 3 областного закона от 09.12.2019 N 493-ОЗ "О дополнительных мерах социальной поддержки семей, имеющих детей, обучающихся в общеобразовательных организациях, и о внесении изменений в областной закон "О мерах по социальной поддержке обучающихся" (газета "Новгородские ведомости" от 13.12.2019, 30.12.2022, 20.12.2023) изменение, изложив </w:t>
      </w:r>
      <w:hyperlink r:id="rId6" w:history="1">
        <w:r>
          <w:rPr>
            <w:rFonts w:ascii="Arial" w:hAnsi="Arial" w:cs="Arial"/>
            <w:color w:val="0000FF"/>
            <w:sz w:val="20"/>
            <w:szCs w:val="20"/>
          </w:rPr>
          <w:t>часть 1</w:t>
        </w:r>
      </w:hyperlink>
      <w:r>
        <w:rPr>
          <w:rFonts w:ascii="Arial" w:hAnsi="Arial" w:cs="Arial"/>
          <w:sz w:val="20"/>
          <w:szCs w:val="20"/>
        </w:rPr>
        <w:t xml:space="preserve"> в следующей редакции:</w:t>
      </w:r>
    </w:p>
    <w:p w:rsidR="003A5009" w:rsidRDefault="003A5009" w:rsidP="003A5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Компенсация на питание предоставляется малоимущим семьям, соответствующим критериям нуждаемости, на обучающихся (за исключением обучающихся с ограниченными возможностями здоровья), которые обучаются в муниципальных общеобразовательных организациях, в том числе на дому.".</w:t>
      </w:r>
    </w:p>
    <w:p w:rsidR="003A5009" w:rsidRDefault="003A5009" w:rsidP="003A5009">
      <w:pPr>
        <w:autoSpaceDE w:val="0"/>
        <w:autoSpaceDN w:val="0"/>
        <w:adjustRightInd w:val="0"/>
        <w:spacing w:after="0" w:line="240" w:lineRule="auto"/>
        <w:jc w:val="both"/>
        <w:rPr>
          <w:rFonts w:ascii="Arial" w:hAnsi="Arial" w:cs="Arial"/>
          <w:sz w:val="20"/>
          <w:szCs w:val="20"/>
        </w:rPr>
      </w:pPr>
    </w:p>
    <w:p w:rsidR="003A5009" w:rsidRDefault="003A5009" w:rsidP="003A5009">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w:t>
      </w:r>
    </w:p>
    <w:p w:rsidR="003A5009" w:rsidRDefault="003A5009" w:rsidP="003A5009">
      <w:pPr>
        <w:autoSpaceDE w:val="0"/>
        <w:autoSpaceDN w:val="0"/>
        <w:adjustRightInd w:val="0"/>
        <w:spacing w:after="0" w:line="240" w:lineRule="auto"/>
        <w:jc w:val="both"/>
        <w:rPr>
          <w:rFonts w:ascii="Arial" w:hAnsi="Arial" w:cs="Arial"/>
          <w:sz w:val="20"/>
          <w:szCs w:val="20"/>
        </w:rPr>
      </w:pPr>
    </w:p>
    <w:p w:rsidR="003A5009" w:rsidRDefault="003A5009" w:rsidP="003A500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w:t>
      </w:r>
      <w:hyperlink r:id="rId7" w:history="1">
        <w:r>
          <w:rPr>
            <w:rFonts w:ascii="Arial" w:hAnsi="Arial" w:cs="Arial"/>
            <w:color w:val="0000FF"/>
            <w:sz w:val="20"/>
            <w:szCs w:val="20"/>
          </w:rPr>
          <w:t>часть 1 статьи 5</w:t>
        </w:r>
      </w:hyperlink>
      <w:r>
        <w:rPr>
          <w:rFonts w:ascii="Arial" w:hAnsi="Arial" w:cs="Arial"/>
          <w:sz w:val="20"/>
          <w:szCs w:val="20"/>
        </w:rPr>
        <w:t xml:space="preserve"> областного закона от 23.12.2008 N 455-ОЗ "О наделении органов местного самоуправления муниципальных районов, муниципальных округов,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 (газета "Новгородские ведомости" от 26.12.2008, 11.02.2009, 05.06.2009, 07.10.2009, 10.02.2010, 05.10.2010, 12.11.2010, 11.02.2011, 23.11.2011, 06.07.2012, 12.10.2012, </w:t>
      </w:r>
      <w:r>
        <w:rPr>
          <w:rFonts w:ascii="Arial" w:hAnsi="Arial" w:cs="Arial"/>
          <w:sz w:val="20"/>
          <w:szCs w:val="20"/>
        </w:rPr>
        <w:lastRenderedPageBreak/>
        <w:t>02.11.2012, 07.12.2012, 13.02.2013, 31.05.2013, 11.12.2013, 27.12.2013, 02.04.2014, 04.07.2014, 31.10.2014, 27.02.2015, 02.10.2015, 04.03.2016, 31.05.2016, 07.04.2017, 07.07.2017, 29.11.2017, 06.12.2019, 04.12.2020, 08.12.2021, 02.09.2022, 30.12.2022, 03.03.2023, 08.12.2023, 28.06.2024) следующие изменения:</w:t>
      </w:r>
    </w:p>
    <w:p w:rsidR="003A5009" w:rsidRDefault="003A5009" w:rsidP="003A5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8" w:history="1">
        <w:r>
          <w:rPr>
            <w:rFonts w:ascii="Arial" w:hAnsi="Arial" w:cs="Arial"/>
            <w:color w:val="0000FF"/>
            <w:sz w:val="20"/>
            <w:szCs w:val="20"/>
          </w:rPr>
          <w:t>формулу</w:t>
        </w:r>
      </w:hyperlink>
      <w:r>
        <w:rPr>
          <w:rFonts w:ascii="Arial" w:hAnsi="Arial" w:cs="Arial"/>
          <w:sz w:val="20"/>
          <w:szCs w:val="20"/>
        </w:rPr>
        <w:t xml:space="preserve"> "</w:t>
      </w:r>
      <w:proofErr w:type="spellStart"/>
      <w:r>
        <w:rPr>
          <w:rFonts w:ascii="Arial" w:hAnsi="Arial" w:cs="Arial"/>
          <w:sz w:val="20"/>
          <w:szCs w:val="20"/>
        </w:rPr>
        <w:t>V</w:t>
      </w:r>
      <w:r>
        <w:rPr>
          <w:rFonts w:ascii="Arial" w:hAnsi="Arial" w:cs="Arial"/>
          <w:sz w:val="20"/>
          <w:szCs w:val="20"/>
          <w:vertAlign w:val="subscript"/>
        </w:rPr>
        <w:t>s</w:t>
      </w:r>
      <w:proofErr w:type="spellEnd"/>
      <w:r>
        <w:rPr>
          <w:rFonts w:ascii="Arial" w:hAnsi="Arial" w:cs="Arial"/>
          <w:sz w:val="20"/>
          <w:szCs w:val="20"/>
        </w:rPr>
        <w:t>" изложить в следующей редакции:</w:t>
      </w:r>
    </w:p>
    <w:p w:rsidR="003A5009" w:rsidRDefault="003A5009" w:rsidP="003A5009">
      <w:pPr>
        <w:autoSpaceDE w:val="0"/>
        <w:autoSpaceDN w:val="0"/>
        <w:adjustRightInd w:val="0"/>
        <w:spacing w:after="0" w:line="240" w:lineRule="auto"/>
        <w:jc w:val="both"/>
        <w:rPr>
          <w:rFonts w:ascii="Arial" w:hAnsi="Arial" w:cs="Arial"/>
          <w:sz w:val="20"/>
          <w:szCs w:val="20"/>
        </w:rPr>
      </w:pPr>
    </w:p>
    <w:p w:rsidR="003A5009" w:rsidRPr="003A5009" w:rsidRDefault="003A5009" w:rsidP="003A5009">
      <w:pPr>
        <w:autoSpaceDE w:val="0"/>
        <w:autoSpaceDN w:val="0"/>
        <w:adjustRightInd w:val="0"/>
        <w:spacing w:after="0" w:line="240" w:lineRule="auto"/>
        <w:jc w:val="center"/>
        <w:rPr>
          <w:rFonts w:ascii="Arial" w:hAnsi="Arial" w:cs="Arial"/>
          <w:sz w:val="20"/>
          <w:szCs w:val="20"/>
          <w:lang w:val="en-US"/>
        </w:rPr>
      </w:pPr>
      <w:r w:rsidRPr="003A5009">
        <w:rPr>
          <w:rFonts w:ascii="Arial" w:hAnsi="Arial" w:cs="Arial"/>
          <w:sz w:val="20"/>
          <w:szCs w:val="20"/>
          <w:lang w:val="en-US"/>
        </w:rPr>
        <w:t>"V</w:t>
      </w:r>
      <w:r w:rsidRPr="003A5009">
        <w:rPr>
          <w:rFonts w:ascii="Arial" w:hAnsi="Arial" w:cs="Arial"/>
          <w:sz w:val="20"/>
          <w:szCs w:val="20"/>
          <w:vertAlign w:val="subscript"/>
          <w:lang w:val="en-US"/>
        </w:rPr>
        <w:t>s</w:t>
      </w:r>
      <w:r w:rsidRPr="003A5009">
        <w:rPr>
          <w:rFonts w:ascii="Arial" w:hAnsi="Arial" w:cs="Arial"/>
          <w:sz w:val="20"/>
          <w:szCs w:val="20"/>
          <w:lang w:val="en-US"/>
        </w:rPr>
        <w:t xml:space="preserve"> = V</w:t>
      </w:r>
      <w:r w:rsidRPr="003A5009">
        <w:rPr>
          <w:rFonts w:ascii="Arial" w:hAnsi="Arial" w:cs="Arial"/>
          <w:sz w:val="20"/>
          <w:szCs w:val="20"/>
          <w:vertAlign w:val="subscript"/>
          <w:lang w:val="en-US"/>
        </w:rPr>
        <w:t>1</w:t>
      </w:r>
      <w:r w:rsidRPr="003A5009">
        <w:rPr>
          <w:rFonts w:ascii="Arial" w:hAnsi="Arial" w:cs="Arial"/>
          <w:sz w:val="20"/>
          <w:szCs w:val="20"/>
          <w:lang w:val="en-US"/>
        </w:rPr>
        <w:t xml:space="preserve"> + V</w:t>
      </w:r>
      <w:r w:rsidRPr="003A5009">
        <w:rPr>
          <w:rFonts w:ascii="Arial" w:hAnsi="Arial" w:cs="Arial"/>
          <w:sz w:val="20"/>
          <w:szCs w:val="20"/>
          <w:vertAlign w:val="subscript"/>
          <w:lang w:val="en-US"/>
        </w:rPr>
        <w:t>2</w:t>
      </w:r>
      <w:r w:rsidRPr="003A5009">
        <w:rPr>
          <w:rFonts w:ascii="Arial" w:hAnsi="Arial" w:cs="Arial"/>
          <w:sz w:val="20"/>
          <w:szCs w:val="20"/>
          <w:lang w:val="en-US"/>
        </w:rPr>
        <w:t xml:space="preserve"> + V</w:t>
      </w:r>
      <w:r w:rsidRPr="003A5009">
        <w:rPr>
          <w:rFonts w:ascii="Arial" w:hAnsi="Arial" w:cs="Arial"/>
          <w:sz w:val="20"/>
          <w:szCs w:val="20"/>
          <w:vertAlign w:val="subscript"/>
          <w:lang w:val="en-US"/>
        </w:rPr>
        <w:t>3</w:t>
      </w:r>
      <w:r w:rsidRPr="003A5009">
        <w:rPr>
          <w:rFonts w:ascii="Arial" w:hAnsi="Arial" w:cs="Arial"/>
          <w:sz w:val="20"/>
          <w:szCs w:val="20"/>
          <w:lang w:val="en-US"/>
        </w:rPr>
        <w:t xml:space="preserve"> + V</w:t>
      </w:r>
      <w:r w:rsidRPr="003A5009">
        <w:rPr>
          <w:rFonts w:ascii="Arial" w:hAnsi="Arial" w:cs="Arial"/>
          <w:sz w:val="20"/>
          <w:szCs w:val="20"/>
          <w:vertAlign w:val="subscript"/>
          <w:lang w:val="en-US"/>
        </w:rPr>
        <w:t>4</w:t>
      </w:r>
      <w:r w:rsidRPr="003A5009">
        <w:rPr>
          <w:rFonts w:ascii="Arial" w:hAnsi="Arial" w:cs="Arial"/>
          <w:sz w:val="20"/>
          <w:szCs w:val="20"/>
          <w:lang w:val="en-US"/>
        </w:rPr>
        <w:t xml:space="preserve"> + V</w:t>
      </w:r>
      <w:r w:rsidRPr="003A5009">
        <w:rPr>
          <w:rFonts w:ascii="Arial" w:hAnsi="Arial" w:cs="Arial"/>
          <w:sz w:val="20"/>
          <w:szCs w:val="20"/>
          <w:vertAlign w:val="subscript"/>
          <w:lang w:val="en-US"/>
        </w:rPr>
        <w:t>5</w:t>
      </w:r>
      <w:r w:rsidRPr="003A5009">
        <w:rPr>
          <w:rFonts w:ascii="Arial" w:hAnsi="Arial" w:cs="Arial"/>
          <w:sz w:val="20"/>
          <w:szCs w:val="20"/>
          <w:lang w:val="en-US"/>
        </w:rPr>
        <w:t xml:space="preserve"> + V</w:t>
      </w:r>
      <w:r w:rsidRPr="003A5009">
        <w:rPr>
          <w:rFonts w:ascii="Arial" w:hAnsi="Arial" w:cs="Arial"/>
          <w:sz w:val="20"/>
          <w:szCs w:val="20"/>
          <w:vertAlign w:val="subscript"/>
          <w:lang w:val="en-US"/>
        </w:rPr>
        <w:t>6</w:t>
      </w:r>
      <w:r w:rsidRPr="003A5009">
        <w:rPr>
          <w:rFonts w:ascii="Arial" w:hAnsi="Arial" w:cs="Arial"/>
          <w:sz w:val="20"/>
          <w:szCs w:val="20"/>
          <w:lang w:val="en-US"/>
        </w:rPr>
        <w:t xml:space="preserve"> + V</w:t>
      </w:r>
      <w:r w:rsidRPr="003A5009">
        <w:rPr>
          <w:rFonts w:ascii="Arial" w:hAnsi="Arial" w:cs="Arial"/>
          <w:sz w:val="20"/>
          <w:szCs w:val="20"/>
          <w:vertAlign w:val="subscript"/>
          <w:lang w:val="en-US"/>
        </w:rPr>
        <w:t>7</w:t>
      </w:r>
      <w:r w:rsidRPr="003A5009">
        <w:rPr>
          <w:rFonts w:ascii="Arial" w:hAnsi="Arial" w:cs="Arial"/>
          <w:sz w:val="20"/>
          <w:szCs w:val="20"/>
          <w:lang w:val="en-US"/>
        </w:rPr>
        <w:t xml:space="preserve"> + V</w:t>
      </w:r>
      <w:r w:rsidRPr="003A5009">
        <w:rPr>
          <w:rFonts w:ascii="Arial" w:hAnsi="Arial" w:cs="Arial"/>
          <w:sz w:val="20"/>
          <w:szCs w:val="20"/>
          <w:vertAlign w:val="subscript"/>
          <w:lang w:val="en-US"/>
        </w:rPr>
        <w:t>8</w:t>
      </w:r>
      <w:r w:rsidRPr="003A5009">
        <w:rPr>
          <w:rFonts w:ascii="Arial" w:hAnsi="Arial" w:cs="Arial"/>
          <w:sz w:val="20"/>
          <w:szCs w:val="20"/>
          <w:lang w:val="en-US"/>
        </w:rPr>
        <w:t xml:space="preserve"> + V</w:t>
      </w:r>
      <w:r w:rsidRPr="003A5009">
        <w:rPr>
          <w:rFonts w:ascii="Arial" w:hAnsi="Arial" w:cs="Arial"/>
          <w:sz w:val="20"/>
          <w:szCs w:val="20"/>
          <w:vertAlign w:val="subscript"/>
          <w:lang w:val="en-US"/>
        </w:rPr>
        <w:t>9</w:t>
      </w:r>
      <w:r w:rsidRPr="003A5009">
        <w:rPr>
          <w:rFonts w:ascii="Arial" w:hAnsi="Arial" w:cs="Arial"/>
          <w:sz w:val="20"/>
          <w:szCs w:val="20"/>
          <w:lang w:val="en-US"/>
        </w:rPr>
        <w:t xml:space="preserve"> + V</w:t>
      </w:r>
      <w:r w:rsidRPr="003A5009">
        <w:rPr>
          <w:rFonts w:ascii="Arial" w:hAnsi="Arial" w:cs="Arial"/>
          <w:sz w:val="20"/>
          <w:szCs w:val="20"/>
          <w:vertAlign w:val="subscript"/>
          <w:lang w:val="en-US"/>
        </w:rPr>
        <w:t>10</w:t>
      </w:r>
      <w:r w:rsidRPr="003A5009">
        <w:rPr>
          <w:rFonts w:ascii="Arial" w:hAnsi="Arial" w:cs="Arial"/>
          <w:sz w:val="20"/>
          <w:szCs w:val="20"/>
          <w:lang w:val="en-US"/>
        </w:rPr>
        <w:t>+ V</w:t>
      </w:r>
      <w:r w:rsidRPr="003A5009">
        <w:rPr>
          <w:rFonts w:ascii="Arial" w:hAnsi="Arial" w:cs="Arial"/>
          <w:sz w:val="20"/>
          <w:szCs w:val="20"/>
          <w:vertAlign w:val="subscript"/>
          <w:lang w:val="en-US"/>
        </w:rPr>
        <w:t>11</w:t>
      </w:r>
      <w:r w:rsidRPr="003A5009">
        <w:rPr>
          <w:rFonts w:ascii="Arial" w:hAnsi="Arial" w:cs="Arial"/>
          <w:sz w:val="20"/>
          <w:szCs w:val="20"/>
          <w:lang w:val="en-US"/>
        </w:rPr>
        <w:t>,</w:t>
      </w:r>
    </w:p>
    <w:p w:rsidR="003A5009" w:rsidRPr="003A5009" w:rsidRDefault="003A5009" w:rsidP="003A5009">
      <w:pPr>
        <w:autoSpaceDE w:val="0"/>
        <w:autoSpaceDN w:val="0"/>
        <w:adjustRightInd w:val="0"/>
        <w:spacing w:after="0" w:line="240" w:lineRule="auto"/>
        <w:jc w:val="both"/>
        <w:rPr>
          <w:rFonts w:ascii="Arial" w:hAnsi="Arial" w:cs="Arial"/>
          <w:sz w:val="20"/>
          <w:szCs w:val="20"/>
          <w:lang w:val="en-US"/>
        </w:rPr>
      </w:pPr>
    </w:p>
    <w:p w:rsidR="003A5009" w:rsidRDefault="003A5009" w:rsidP="003A500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где:";</w:t>
      </w:r>
    </w:p>
    <w:p w:rsidR="003A5009" w:rsidRDefault="003A5009" w:rsidP="003A5009">
      <w:pPr>
        <w:autoSpaceDE w:val="0"/>
        <w:autoSpaceDN w:val="0"/>
        <w:adjustRightInd w:val="0"/>
        <w:spacing w:after="0" w:line="240" w:lineRule="auto"/>
        <w:jc w:val="both"/>
        <w:rPr>
          <w:rFonts w:ascii="Arial" w:hAnsi="Arial" w:cs="Arial"/>
          <w:sz w:val="20"/>
          <w:szCs w:val="20"/>
        </w:rPr>
      </w:pPr>
    </w:p>
    <w:p w:rsidR="003A5009" w:rsidRDefault="003A5009" w:rsidP="003A500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w:t>
      </w:r>
      <w:hyperlink r:id="rId9" w:history="1">
        <w:r>
          <w:rPr>
            <w:rFonts w:ascii="Arial" w:hAnsi="Arial" w:cs="Arial"/>
            <w:color w:val="0000FF"/>
            <w:sz w:val="20"/>
            <w:szCs w:val="20"/>
          </w:rPr>
          <w:t>дополнить</w:t>
        </w:r>
      </w:hyperlink>
      <w:r>
        <w:rPr>
          <w:rFonts w:ascii="Arial" w:hAnsi="Arial" w:cs="Arial"/>
          <w:sz w:val="20"/>
          <w:szCs w:val="20"/>
        </w:rPr>
        <w:t xml:space="preserve"> позицией V</w:t>
      </w:r>
      <w:r>
        <w:rPr>
          <w:rFonts w:ascii="Arial" w:hAnsi="Arial" w:cs="Arial"/>
          <w:sz w:val="20"/>
          <w:szCs w:val="20"/>
          <w:vertAlign w:val="subscript"/>
        </w:rPr>
        <w:t>11</w:t>
      </w:r>
      <w:r>
        <w:rPr>
          <w:rFonts w:ascii="Arial" w:hAnsi="Arial" w:cs="Arial"/>
          <w:sz w:val="20"/>
          <w:szCs w:val="20"/>
        </w:rPr>
        <w:t xml:space="preserve"> следующего содержания:</w:t>
      </w:r>
    </w:p>
    <w:p w:rsidR="003A5009" w:rsidRDefault="003A5009" w:rsidP="003A5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w:t>
      </w:r>
      <w:r>
        <w:rPr>
          <w:rFonts w:ascii="Arial" w:hAnsi="Arial" w:cs="Arial"/>
          <w:sz w:val="20"/>
          <w:szCs w:val="20"/>
          <w:vertAlign w:val="subscript"/>
        </w:rPr>
        <w:t>11</w:t>
      </w:r>
      <w:r>
        <w:rPr>
          <w:rFonts w:ascii="Arial" w:hAnsi="Arial" w:cs="Arial"/>
          <w:sz w:val="20"/>
          <w:szCs w:val="20"/>
        </w:rPr>
        <w:t xml:space="preserve"> - объем средств на оказание меры социальной поддержки в виде обеспечения двухразовым питанием обучающихся по программам начального общего, основного общего, среднего общего образования, являющихся детьми-инвалидами (инвалидами), в общеобразовательных организациях, в том числе обучающихся на дому (за исключением обучающихся с ограниченными возможностями здоровья), расчет которых производится по формуле:</w:t>
      </w:r>
    </w:p>
    <w:p w:rsidR="003A5009" w:rsidRDefault="003A5009" w:rsidP="003A5009">
      <w:pPr>
        <w:autoSpaceDE w:val="0"/>
        <w:autoSpaceDN w:val="0"/>
        <w:adjustRightInd w:val="0"/>
        <w:spacing w:after="0" w:line="240" w:lineRule="auto"/>
        <w:jc w:val="both"/>
        <w:rPr>
          <w:rFonts w:ascii="Arial" w:hAnsi="Arial" w:cs="Arial"/>
          <w:sz w:val="20"/>
          <w:szCs w:val="20"/>
        </w:rPr>
      </w:pPr>
    </w:p>
    <w:p w:rsidR="003A5009" w:rsidRPr="003A5009" w:rsidRDefault="003A5009" w:rsidP="003A5009">
      <w:pPr>
        <w:autoSpaceDE w:val="0"/>
        <w:autoSpaceDN w:val="0"/>
        <w:adjustRightInd w:val="0"/>
        <w:spacing w:after="0" w:line="240" w:lineRule="auto"/>
        <w:jc w:val="center"/>
        <w:rPr>
          <w:rFonts w:ascii="Arial" w:hAnsi="Arial" w:cs="Arial"/>
          <w:sz w:val="20"/>
          <w:szCs w:val="20"/>
          <w:lang w:val="en-US"/>
        </w:rPr>
      </w:pPr>
      <w:r w:rsidRPr="003A5009">
        <w:rPr>
          <w:rFonts w:ascii="Arial" w:hAnsi="Arial" w:cs="Arial"/>
          <w:sz w:val="20"/>
          <w:szCs w:val="20"/>
          <w:lang w:val="en-US"/>
        </w:rPr>
        <w:t>V</w:t>
      </w:r>
      <w:r w:rsidRPr="003A5009">
        <w:rPr>
          <w:rFonts w:ascii="Arial" w:hAnsi="Arial" w:cs="Arial"/>
          <w:sz w:val="20"/>
          <w:szCs w:val="20"/>
          <w:vertAlign w:val="subscript"/>
          <w:lang w:val="en-US"/>
        </w:rPr>
        <w:t>11</w:t>
      </w:r>
      <w:r w:rsidRPr="003A5009">
        <w:rPr>
          <w:rFonts w:ascii="Arial" w:hAnsi="Arial" w:cs="Arial"/>
          <w:sz w:val="20"/>
          <w:szCs w:val="20"/>
          <w:lang w:val="en-US"/>
        </w:rPr>
        <w:t xml:space="preserve"> = A</w:t>
      </w:r>
      <w:r w:rsidRPr="003A5009">
        <w:rPr>
          <w:rFonts w:ascii="Arial" w:hAnsi="Arial" w:cs="Arial"/>
          <w:sz w:val="20"/>
          <w:szCs w:val="20"/>
          <w:vertAlign w:val="subscript"/>
          <w:lang w:val="en-US"/>
        </w:rPr>
        <w:t>12</w:t>
      </w:r>
      <w:r w:rsidRPr="003A5009">
        <w:rPr>
          <w:rFonts w:ascii="Arial" w:hAnsi="Arial" w:cs="Arial"/>
          <w:sz w:val="20"/>
          <w:szCs w:val="20"/>
          <w:lang w:val="en-US"/>
        </w:rPr>
        <w:t xml:space="preserve"> x ON</w:t>
      </w:r>
      <w:r w:rsidRPr="003A5009">
        <w:rPr>
          <w:rFonts w:ascii="Arial" w:hAnsi="Arial" w:cs="Arial"/>
          <w:sz w:val="20"/>
          <w:szCs w:val="20"/>
          <w:vertAlign w:val="subscript"/>
          <w:lang w:val="en-US"/>
        </w:rPr>
        <w:t>18</w:t>
      </w:r>
      <w:r w:rsidRPr="003A5009">
        <w:rPr>
          <w:rFonts w:ascii="Arial" w:hAnsi="Arial" w:cs="Arial"/>
          <w:sz w:val="20"/>
          <w:szCs w:val="20"/>
          <w:lang w:val="en-US"/>
        </w:rPr>
        <w:t xml:space="preserve"> x B</w:t>
      </w:r>
      <w:r w:rsidRPr="003A5009">
        <w:rPr>
          <w:rFonts w:ascii="Arial" w:hAnsi="Arial" w:cs="Arial"/>
          <w:sz w:val="20"/>
          <w:szCs w:val="20"/>
          <w:vertAlign w:val="subscript"/>
          <w:lang w:val="en-US"/>
        </w:rPr>
        <w:t>1</w:t>
      </w:r>
      <w:r w:rsidRPr="003A5009">
        <w:rPr>
          <w:rFonts w:ascii="Arial" w:hAnsi="Arial" w:cs="Arial"/>
          <w:sz w:val="20"/>
          <w:szCs w:val="20"/>
          <w:lang w:val="en-US"/>
        </w:rPr>
        <w:t xml:space="preserve">, </w:t>
      </w:r>
      <w:r>
        <w:rPr>
          <w:rFonts w:ascii="Arial" w:hAnsi="Arial" w:cs="Arial"/>
          <w:sz w:val="20"/>
          <w:szCs w:val="20"/>
        </w:rPr>
        <w:t>где</w:t>
      </w:r>
      <w:r w:rsidRPr="003A5009">
        <w:rPr>
          <w:rFonts w:ascii="Arial" w:hAnsi="Arial" w:cs="Arial"/>
          <w:sz w:val="20"/>
          <w:szCs w:val="20"/>
          <w:lang w:val="en-US"/>
        </w:rPr>
        <w:t>:</w:t>
      </w:r>
    </w:p>
    <w:p w:rsidR="003A5009" w:rsidRPr="003A5009" w:rsidRDefault="003A5009" w:rsidP="003A5009">
      <w:pPr>
        <w:autoSpaceDE w:val="0"/>
        <w:autoSpaceDN w:val="0"/>
        <w:adjustRightInd w:val="0"/>
        <w:spacing w:after="0" w:line="240" w:lineRule="auto"/>
        <w:jc w:val="both"/>
        <w:rPr>
          <w:rFonts w:ascii="Arial" w:hAnsi="Arial" w:cs="Arial"/>
          <w:sz w:val="20"/>
          <w:szCs w:val="20"/>
          <w:lang w:val="en-US"/>
        </w:rPr>
      </w:pPr>
    </w:p>
    <w:p w:rsidR="003A5009" w:rsidRDefault="003A5009" w:rsidP="003A500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A</w:t>
      </w:r>
      <w:r>
        <w:rPr>
          <w:rFonts w:ascii="Arial" w:hAnsi="Arial" w:cs="Arial"/>
          <w:sz w:val="20"/>
          <w:szCs w:val="20"/>
          <w:vertAlign w:val="subscript"/>
        </w:rPr>
        <w:t>12</w:t>
      </w:r>
      <w:r>
        <w:rPr>
          <w:rFonts w:ascii="Arial" w:hAnsi="Arial" w:cs="Arial"/>
          <w:sz w:val="20"/>
          <w:szCs w:val="20"/>
        </w:rPr>
        <w:t xml:space="preserve"> - количество обучающихся по программам начального общего, основного общего, среднего общего образования, являющихся детьми-инвалидами (инвалидами), в общеобразовательных организациях, в том числе обучающихся на дому (за исключением обучающихся с ограниченными возможностями здоровья);</w:t>
      </w:r>
    </w:p>
    <w:p w:rsidR="003A5009" w:rsidRDefault="003A5009" w:rsidP="003A5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ON</w:t>
      </w:r>
      <w:r>
        <w:rPr>
          <w:rFonts w:ascii="Arial" w:hAnsi="Arial" w:cs="Arial"/>
          <w:sz w:val="20"/>
          <w:szCs w:val="20"/>
          <w:vertAlign w:val="subscript"/>
        </w:rPr>
        <w:t>18</w:t>
      </w:r>
      <w:r>
        <w:rPr>
          <w:rFonts w:ascii="Arial" w:hAnsi="Arial" w:cs="Arial"/>
          <w:sz w:val="20"/>
          <w:szCs w:val="20"/>
        </w:rPr>
        <w:t xml:space="preserve"> - областной норматив финансирования меры социальной поддержки в виде обеспечения двухразовым питанием обучающихся по программам начального общего, основного общего, среднего общего образования, являющихся детьми-инвалидами (инвалидами), в общеобразовательных организациях, в том числе обучающихся на дому (за исключением обучающихся с ограниченными возможностями здоровья), из расчета на одного обучающегося в учебный день;</w:t>
      </w:r>
    </w:p>
    <w:p w:rsidR="003A5009" w:rsidRDefault="003A5009" w:rsidP="003A5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B</w:t>
      </w:r>
      <w:r>
        <w:rPr>
          <w:rFonts w:ascii="Arial" w:hAnsi="Arial" w:cs="Arial"/>
          <w:sz w:val="20"/>
          <w:szCs w:val="20"/>
          <w:vertAlign w:val="subscript"/>
        </w:rPr>
        <w:t>1</w:t>
      </w:r>
      <w:r>
        <w:rPr>
          <w:rFonts w:ascii="Arial" w:hAnsi="Arial" w:cs="Arial"/>
          <w:sz w:val="20"/>
          <w:szCs w:val="20"/>
        </w:rPr>
        <w:t xml:space="preserve"> - среднее количество учебных дней в году.".</w:t>
      </w:r>
    </w:p>
    <w:p w:rsidR="003A5009" w:rsidRDefault="003A5009" w:rsidP="003A5009">
      <w:pPr>
        <w:autoSpaceDE w:val="0"/>
        <w:autoSpaceDN w:val="0"/>
        <w:adjustRightInd w:val="0"/>
        <w:spacing w:after="0" w:line="240" w:lineRule="auto"/>
        <w:jc w:val="both"/>
        <w:rPr>
          <w:rFonts w:ascii="Arial" w:hAnsi="Arial" w:cs="Arial"/>
          <w:sz w:val="20"/>
          <w:szCs w:val="20"/>
        </w:rPr>
      </w:pPr>
    </w:p>
    <w:p w:rsidR="003A5009" w:rsidRDefault="003A5009" w:rsidP="003A5009">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4</w:t>
      </w:r>
    </w:p>
    <w:p w:rsidR="003A5009" w:rsidRDefault="003A5009" w:rsidP="003A5009">
      <w:pPr>
        <w:autoSpaceDE w:val="0"/>
        <w:autoSpaceDN w:val="0"/>
        <w:adjustRightInd w:val="0"/>
        <w:spacing w:after="0" w:line="240" w:lineRule="auto"/>
        <w:jc w:val="both"/>
        <w:rPr>
          <w:rFonts w:ascii="Arial" w:hAnsi="Arial" w:cs="Arial"/>
          <w:sz w:val="20"/>
          <w:szCs w:val="20"/>
        </w:rPr>
      </w:pPr>
    </w:p>
    <w:p w:rsidR="003A5009" w:rsidRDefault="003A5009" w:rsidP="003A500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статью 5 областного закона от 05.09.2014 N 618-ОЗ "О мерах социальной поддержки детей-сирот, детей, оставшихся без попечения родителей, и иных лиц" от 09.09.2014, 05.12.2014, 01.04.2015, 03.07.2015, 02.10.2015, 31.05.2016, 30.12.2016, 07.07.2017, 03.11.2017, 02.02.2018, 02.11.2018, 29.12.2018, 07.03.2019, 03.05.2019, 06.11.2020, 05.03.2021, 02.09.2022, 03.03.2023, 20.12.2023) изменение, изложив </w:t>
      </w:r>
      <w:hyperlink r:id="rId10" w:history="1">
        <w:r>
          <w:rPr>
            <w:rFonts w:ascii="Arial" w:hAnsi="Arial" w:cs="Arial"/>
            <w:color w:val="0000FF"/>
            <w:sz w:val="20"/>
            <w:szCs w:val="20"/>
          </w:rPr>
          <w:t>часть 5</w:t>
        </w:r>
      </w:hyperlink>
      <w:r>
        <w:rPr>
          <w:rFonts w:ascii="Arial" w:hAnsi="Arial" w:cs="Arial"/>
          <w:sz w:val="20"/>
          <w:szCs w:val="20"/>
        </w:rPr>
        <w:t xml:space="preserve"> в следующей редакции:</w:t>
      </w:r>
    </w:p>
    <w:p w:rsidR="003A5009" w:rsidRDefault="003A5009" w:rsidP="003A5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Меры социальной поддержки в виде обеспечения двухразовым питанием в порядке, установленном Правительством Новгородской области, оказываются детям-сиротам и детям, оставшимся без попечения родителей, лицам из числа детей-сирот и детей, оставшихся без попечения родителей:</w:t>
      </w:r>
    </w:p>
    <w:p w:rsidR="003A5009" w:rsidRDefault="003A5009" w:rsidP="003A5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обучающимся с ограниченными возможностями здоровья, которые обучаются без проживания в областных государственных и муниципальных образовательных организациях, в соответствии с областными нормативами финансирования мер социальной поддержки обучающихся, установленными в областном законе об областном бюджете на очередной финансовый год и на плановый период;</w:t>
      </w:r>
    </w:p>
    <w:p w:rsidR="003A5009" w:rsidRDefault="003A5009" w:rsidP="003A500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обучающимся по программам начального общего, основного общего, среднего общего образования, являющимся детьми-инвалидами (инвалидами), в областных государственных и муниципальных общеобразовательных организациях, в том числе обучающимся на дому (за исключением обучающихся с ограниченными возможностями здоровья), в соответствии с областными нормативами финансирования мер социальной поддержки обучающихся, установленными в областном законе об областном бюджете на очередной финансовый год и на плановый период.".</w:t>
      </w:r>
    </w:p>
    <w:p w:rsidR="003A5009" w:rsidRDefault="003A5009" w:rsidP="003A5009">
      <w:pPr>
        <w:autoSpaceDE w:val="0"/>
        <w:autoSpaceDN w:val="0"/>
        <w:adjustRightInd w:val="0"/>
        <w:spacing w:after="0" w:line="240" w:lineRule="auto"/>
        <w:jc w:val="both"/>
        <w:rPr>
          <w:rFonts w:ascii="Arial" w:hAnsi="Arial" w:cs="Arial"/>
          <w:sz w:val="20"/>
          <w:szCs w:val="20"/>
        </w:rPr>
      </w:pPr>
    </w:p>
    <w:p w:rsidR="003A5009" w:rsidRDefault="003A5009" w:rsidP="003A5009">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5</w:t>
      </w:r>
    </w:p>
    <w:p w:rsidR="003A5009" w:rsidRDefault="003A5009" w:rsidP="003A5009">
      <w:pPr>
        <w:autoSpaceDE w:val="0"/>
        <w:autoSpaceDN w:val="0"/>
        <w:adjustRightInd w:val="0"/>
        <w:spacing w:after="0" w:line="240" w:lineRule="auto"/>
        <w:jc w:val="both"/>
        <w:rPr>
          <w:rFonts w:ascii="Arial" w:hAnsi="Arial" w:cs="Arial"/>
          <w:sz w:val="20"/>
          <w:szCs w:val="20"/>
        </w:rPr>
      </w:pPr>
    </w:p>
    <w:p w:rsidR="003A5009" w:rsidRDefault="003A5009" w:rsidP="003A500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областной закон вступает в силу с 1 сентября 2024 года.</w:t>
      </w:r>
    </w:p>
    <w:p w:rsidR="003A5009" w:rsidRDefault="003A5009" w:rsidP="003A5009">
      <w:pPr>
        <w:autoSpaceDE w:val="0"/>
        <w:autoSpaceDN w:val="0"/>
        <w:adjustRightInd w:val="0"/>
        <w:spacing w:after="0" w:line="240" w:lineRule="auto"/>
        <w:jc w:val="both"/>
        <w:rPr>
          <w:rFonts w:ascii="Arial" w:hAnsi="Arial" w:cs="Arial"/>
          <w:sz w:val="20"/>
          <w:szCs w:val="20"/>
        </w:rPr>
      </w:pPr>
    </w:p>
    <w:p w:rsidR="003A5009" w:rsidRDefault="003A5009" w:rsidP="003A500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Губернатор Новгородской области</w:t>
      </w:r>
    </w:p>
    <w:p w:rsidR="003A5009" w:rsidRDefault="003A5009" w:rsidP="003A500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А.С.НИКИТИН</w:t>
      </w:r>
    </w:p>
    <w:p w:rsidR="003A5009" w:rsidRDefault="003A5009" w:rsidP="003A5009">
      <w:pPr>
        <w:autoSpaceDE w:val="0"/>
        <w:autoSpaceDN w:val="0"/>
        <w:adjustRightInd w:val="0"/>
        <w:spacing w:after="0" w:line="240" w:lineRule="auto"/>
        <w:rPr>
          <w:rFonts w:ascii="Arial" w:hAnsi="Arial" w:cs="Arial"/>
          <w:sz w:val="20"/>
          <w:szCs w:val="20"/>
        </w:rPr>
      </w:pPr>
      <w:r>
        <w:rPr>
          <w:rFonts w:ascii="Arial" w:hAnsi="Arial" w:cs="Arial"/>
          <w:sz w:val="20"/>
          <w:szCs w:val="20"/>
        </w:rPr>
        <w:t>Великий Новгород</w:t>
      </w:r>
    </w:p>
    <w:p w:rsidR="003A5009" w:rsidRDefault="003A5009" w:rsidP="003A5009">
      <w:pPr>
        <w:autoSpaceDE w:val="0"/>
        <w:autoSpaceDN w:val="0"/>
        <w:adjustRightInd w:val="0"/>
        <w:spacing w:before="200" w:after="0" w:line="240" w:lineRule="auto"/>
        <w:rPr>
          <w:rFonts w:ascii="Arial" w:hAnsi="Arial" w:cs="Arial"/>
          <w:sz w:val="20"/>
          <w:szCs w:val="20"/>
        </w:rPr>
      </w:pPr>
      <w:r>
        <w:rPr>
          <w:rFonts w:ascii="Arial" w:hAnsi="Arial" w:cs="Arial"/>
          <w:sz w:val="20"/>
          <w:szCs w:val="20"/>
        </w:rPr>
        <w:t>26 августа 2024 года</w:t>
      </w:r>
    </w:p>
    <w:p w:rsidR="00EF11FB" w:rsidRPr="003A5009" w:rsidRDefault="003A5009" w:rsidP="003A5009">
      <w:pPr>
        <w:autoSpaceDE w:val="0"/>
        <w:autoSpaceDN w:val="0"/>
        <w:adjustRightInd w:val="0"/>
        <w:spacing w:before="200" w:after="0" w:line="240" w:lineRule="auto"/>
        <w:rPr>
          <w:rFonts w:ascii="Arial" w:hAnsi="Arial" w:cs="Arial"/>
          <w:sz w:val="20"/>
          <w:szCs w:val="20"/>
        </w:rPr>
      </w:pPr>
      <w:r>
        <w:rPr>
          <w:rFonts w:ascii="Arial" w:hAnsi="Arial" w:cs="Arial"/>
          <w:sz w:val="20"/>
          <w:szCs w:val="20"/>
        </w:rPr>
        <w:t>N 551-ОЗ</w:t>
      </w:r>
    </w:p>
    <w:sectPr w:rsidR="00EF11FB" w:rsidRPr="003A5009" w:rsidSect="00BC16C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009"/>
    <w:rsid w:val="003A5009"/>
    <w:rsid w:val="007B1785"/>
    <w:rsid w:val="00EF1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54&amp;n=112126&amp;dst=100421" TargetMode="External"/><Relationship Id="rId3" Type="http://schemas.openxmlformats.org/officeDocument/2006/relationships/settings" Target="settings.xml"/><Relationship Id="rId7" Type="http://schemas.openxmlformats.org/officeDocument/2006/relationships/hyperlink" Target="https://login.consultant.ru/link/?req=doc&amp;base=RLAW154&amp;n=112126&amp;dst=132"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LAW154&amp;n=109567&amp;dst=100017" TargetMode="External"/><Relationship Id="rId11" Type="http://schemas.openxmlformats.org/officeDocument/2006/relationships/fontTable" Target="fontTable.xml"/><Relationship Id="rId5" Type="http://schemas.openxmlformats.org/officeDocument/2006/relationships/hyperlink" Target="https://login.consultant.ru/link/?req=doc&amp;base=RLAW154&amp;n=110918&amp;dst=100187" TargetMode="External"/><Relationship Id="rId10" Type="http://schemas.openxmlformats.org/officeDocument/2006/relationships/hyperlink" Target="https://login.consultant.ru/link/?req=doc&amp;base=RLAW154&amp;n=109509&amp;dst=100176" TargetMode="External"/><Relationship Id="rId4" Type="http://schemas.openxmlformats.org/officeDocument/2006/relationships/webSettings" Target="webSettings.xml"/><Relationship Id="rId9" Type="http://schemas.openxmlformats.org/officeDocument/2006/relationships/hyperlink" Target="https://login.consultant.ru/link/?req=doc&amp;base=RLAW154&amp;n=112126&amp;dst=1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5845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Галинко Надежда Александровна</dc:creator>
  <cp:lastModifiedBy>User</cp:lastModifiedBy>
  <cp:revision>2</cp:revision>
  <dcterms:created xsi:type="dcterms:W3CDTF">2025-07-22T11:14:00Z</dcterms:created>
  <dcterms:modified xsi:type="dcterms:W3CDTF">2025-07-22T11:14:00Z</dcterms:modified>
</cp:coreProperties>
</file>